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在职研究生申请学位论文答辩资格初审情况表</w:t>
      </w: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（山东大学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基础</w:t>
      </w:r>
      <w:r>
        <w:rPr>
          <w:rFonts w:hint="eastAsia" w:ascii="黑体" w:hAnsi="黑体" w:eastAsia="黑体"/>
          <w:sz w:val="32"/>
          <w:szCs w:val="32"/>
        </w:rPr>
        <w:t>医学院）</w:t>
      </w:r>
    </w:p>
    <w:tbl>
      <w:tblPr>
        <w:tblStyle w:val="6"/>
        <w:tblW w:w="9639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843"/>
        <w:gridCol w:w="2739"/>
        <w:gridCol w:w="2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学号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姓名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申请学位类型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（请填科博、科硕、专博、专硕）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申请专业</w:t>
            </w:r>
          </w:p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（请填写二级学科；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内、外科到三级学科）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导师姓名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9639" w:type="dxa"/>
            <w:gridSpan w:val="4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拟申请学位人员学业完成初审情况：请在相应（  ）内划“√”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gridSpan w:val="4"/>
          </w:tcPr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1、课程成绩：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a通过（      ）                          b未通过（ 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2、科研工作能力：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a已具备申请答辩资格（        ）          b尚未具备申请答辩资格（ 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3、脱产学习完成情况（仅限</w:t>
            </w:r>
            <w:r>
              <w:rPr>
                <w:rFonts w:hint="eastAsia" w:ascii="楷体" w:hAnsi="楷体" w:eastAsia="楷体"/>
                <w:color w:val="C00000"/>
                <w:sz w:val="24"/>
                <w:szCs w:val="24"/>
              </w:rPr>
              <w:t>在职专业学位博士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）：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a已按照山东大学在职临床医师申请博士专业学位管理办法要求，在导师所在医院脱产达1年以上，完成临床技能及科研能力训练（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b未完成上述脱产学习要求（     ）             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4、发表论文情况（限科学学位博士、硕士及专业学位博士）：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a已发表符合培养方案要求的论文（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b未发表符合培养方案要求的论文（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5、学位论文完成质量：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a已达申请学位要求（     ）               b未达申请学位要求（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gridSpan w:val="4"/>
          </w:tcPr>
          <w:p>
            <w:pPr>
              <w:spacing w:line="360" w:lineRule="auto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初审结果承诺：</w:t>
            </w:r>
          </w:p>
          <w:p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sz w:val="24"/>
                <w:szCs w:val="24"/>
                <w:u w:val="single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作为研究生培养质量的第一负责人，已依据本专业培养方案要求，对拟申请学位的该生学业完成情况及学位论文质量进行初审。初审结果为：</w:t>
            </w:r>
            <w:r>
              <w:rPr>
                <w:rFonts w:hint="eastAsia" w:ascii="楷体" w:hAnsi="楷体" w:eastAsia="楷体"/>
                <w:sz w:val="24"/>
                <w:szCs w:val="24"/>
                <w:u w:val="single"/>
              </w:rPr>
              <w:t>合格！</w:t>
            </w:r>
          </w:p>
          <w:p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同意该生提交学位论文答辩申请！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                                      导师签字：</w:t>
            </w:r>
            <w:r>
              <w:rPr>
                <w:rFonts w:hint="eastAsia" w:ascii="楷体" w:hAnsi="楷体" w:eastAsia="楷体"/>
                <w:sz w:val="24"/>
                <w:szCs w:val="24"/>
                <w:u w:val="single"/>
              </w:rPr>
              <w:t xml:space="preserve">                 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 </w:t>
            </w: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gridSpan w:val="4"/>
          </w:tcPr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导师所在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团队秘书审核</w:t>
            </w:r>
            <w:bookmarkStart w:id="0" w:name="_GoBack"/>
            <w:bookmarkEnd w:id="0"/>
            <w:r>
              <w:rPr>
                <w:rFonts w:hint="eastAsia" w:ascii="楷体" w:hAnsi="楷体" w:eastAsia="楷体"/>
                <w:sz w:val="24"/>
                <w:szCs w:val="24"/>
              </w:rPr>
              <w:t>意见：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                                           （公章）：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78EF"/>
    <w:rsid w:val="00070EE9"/>
    <w:rsid w:val="003B4C42"/>
    <w:rsid w:val="00522E23"/>
    <w:rsid w:val="0071690D"/>
    <w:rsid w:val="00CA78EF"/>
    <w:rsid w:val="17BB6CE3"/>
    <w:rsid w:val="3EAF0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112</Words>
  <Characters>645</Characters>
  <Lines>5</Lines>
  <Paragraphs>1</Paragraphs>
  <ScaleCrop>false</ScaleCrop>
  <LinksUpToDate>false</LinksUpToDate>
  <CharactersWithSpaces>756</CharactersWithSpaces>
  <Application>WPS Office_10.1.0.6750_F1E327BC-269C-435d-A152-05C5408002CA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2016-03-07T13:01:00Z</dcterms:created>
  <dc:creator>User</dc:creator>
  <cp:lastModifiedBy>SDU</cp:lastModifiedBy>
  <dcterms:modified xsi:type="dcterms:W3CDTF">2017-09-19T07:24:05Z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